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”Montaż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>nawietrzników okiennych i naściennych doi stolarki okiennej”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Mo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0"/>
          <w:sz w:val="24"/>
          <w:szCs w:val="24"/>
          <w:highlight w:val="white"/>
          <w:u w:val="none"/>
          <w:em w:val="none"/>
          <w:lang w:val="pl-PL" w:bidi="ar-SA"/>
        </w:rPr>
        <w:t xml:space="preserve">ntaż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0"/>
          <w:sz w:val="24"/>
          <w:szCs w:val="24"/>
          <w:highlight w:val="white"/>
          <w:u w:val="none"/>
          <w:em w:val="none"/>
          <w:lang w:val="pl-PL" w:bidi="ar-SA"/>
        </w:rPr>
        <w:t>nawietrzników okiennych i naściennych do stolarki okiennej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76" w:before="0" w:after="0"/>
        <w:ind w:left="1512" w:hanging="0"/>
        <w:contextualSpacing/>
        <w:jc w:val="both"/>
        <w:textAlignment w:val="baseline"/>
        <w:rPr/>
      </w:pPr>
      <w:r>
        <w:rPr>
          <w:rFonts w:eastAsia="Calibri" w:cs="Calibri" w:cstheme="minorHAnsi"/>
          <w:kern w:val="2"/>
          <w:sz w:val="24"/>
          <w:szCs w:val="24"/>
        </w:rPr>
        <w:t>Oświadczamy, że wykonamy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LibreOffice/6.4.4.2$Windows_X86_64 LibreOffice_project/3d775be2011f3886db32dfd395a6a6d1ca2630ff</Application>
  <Pages>5</Pages>
  <Words>1193</Words>
  <Characters>8010</Characters>
  <CharactersWithSpaces>9101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2026-04-01T09:25:30Z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